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УЧАСТНИКА ЗАКУПКИ ПО ВОПРОСУ ВКЛЮЧЕНИЯ В РЕЕСТР НЕДОБРОСОВЕСТНЫХ ПОСТАВЩИКОВ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Включение в реестр требует установления недобросовестного поведения, а не только формального факта незаключения либо неисполнения договора.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реестра с отметкой времени.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нотариального осмотра интернет-страницы при необходимости.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реестра с отметкой времени.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нотариального осмотра интернет-страницы при необходимости.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участника закупки по вопросу включения в реестр недобросовестных поставщиков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