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ДЕЙСТВИЯ ЗАКАЗЧИКА ИЛИ ЗАКУПОЧНОЙ КОМИССИИ ПО ФЕДЕРАЛЬНОМУ ЗАКОНУ № 44-ФЗ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Спорные требования документации оцениваются с точки зрения связи с объектом закупки, измеримости, недискриминационности и влияния на круг потенциальных участников.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заказчика или закупочной комиссии по Федеральному закону № 44-ФЗ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