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ООО «ЭкспортПром»</w:t>
        <w:br/>
        <w:t>ИНН 7700004004, ОГРН 1267700004004</w:t>
        <w:br/>
        <w:t>121087, г. Москва, Береговой проезд, д. 5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АКТ ВНУТРЕННЕГО РАССЛЕДОВАНИЯ НАРУШЕНИЯ КАССОВОЙ ДИСЦИПЛИНЫ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spacing w:after="60" w:before="0" w:line="276" w:lineRule="auto"/>
        <w:jc w:val="center"/>
      </w:pPr>
      <w:r>
        <w:rPr>
          <w:rFonts w:ascii="Times New Roman" w:hAnsi="Times New Roman" w:eastAsia="Times New Roman"/>
          <w:b w:val="0"/>
          <w:i w:val="0"/>
          <w:sz w:val="24"/>
        </w:rPr>
        <w:t>г. Москва                                                «___» __________ 2026 года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Мы, нижеподписавшиеся: представитель ООО «ЭкспортПром» [Ф.И.О.], работник проверяемого подразделения [Ф.И.О.] и присутствующее лицо [Ф.И.О.], составили настоящий документ в связи с контрольным мероприятием № ФК-77/2026-808.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Назначение документа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предназначен для непосредственной фиксации фактов, которые могут иметь значение при рассмотрении результатов проверки, составлении протокола и последующем обжаловании. Он не заменяет официальный протокол инспектора, а дополняет доказательственную картину и подтверждает своевременность замечаний организации.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Место, время и участники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Действие происходило на объекте: финансовая служба ООО «ЭкспортПром». Начало: ___ час. ___ мин.; окончание: ___ час. ___ мин. От контрольного органа участвовал(а): государственный налоговый инспектор Белова Ольга Андреевна. Полномочия подтверждены документами: [перечень].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Подготовительные действия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Проверены служебные удостоверения и решение о проведении мероприятия.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Сведения о мероприятии сопоставлены с данными Единого реестра контрольных мероприятий.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Участникам сообщено о ведении фото- и видеофиксации.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Представитель заявил о необходимости включать его замечания в официальный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Зафиксированные обстоятельства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обособленном подразделении превышен установленный внутренним приказом остаток наличных денежных средств на 48 000 руб.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Справка по валютному контракту направлена в банк с задержкой из-за технического сбоя в системе дистанционного банковского обслуживания.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После обнаружения ошибок организация провела внутреннее расследование и представила корректирующие документы.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Расхождение по кассе возникло в одном обособленном подразделении и было исправлено в день внутренней сверки; требуется установить субъект и фактический размер нарушения.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Ход действия и замечания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начала действия участникам разъяснены либо не разъяснены права и порядок фиксации.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Представитель организации заявил замечания и ходатайства: [изложить дословно].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Должностное лицо приняло/отклонило замечания, мотивировка: [указать].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Использовались технические средства: [наименование, серийный номер, сведения о поверке].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 документу приложены фото-, видео- и иные цифровые материалы с идентификационными сведениями.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После окончания действия официальный документ был предоставлен/не предоставлен для ознакомления и подписания.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Проверка цифровых приложений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Фото- и видеофайлы сохраняются в исходном формате. Для каждого файла указываются имя, дата и время создания, продолжительность, устройство, краткое описание и контрольная сумма SHA-256. Копия передается на отдельном носителе либо через защищенный канал.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Итоговые заявления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настоящий документ к соответствующим материалам.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Учитывать зафиксированные обстоятельства при оценке доказательств.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Выдать подписанный экземпляр всем участвующим лицам.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Фототаблица.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Видеозапись на электронном носителе.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Копия решения о мероприятии.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Письменные замечания представителя.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Документы, подтверждающие полномочия участников.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Подписи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организации __________ / [Ф.И.О.] /</w:t>
        <w:br/>
        <w:t>Должностное лицо __________ / [Ф.И.О.] /</w:t>
        <w:br/>
        <w:t>Присутствующие лица __________ / [Ф.И.О.] /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внутреннего расследования нарушения кассовой дисциплины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