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В СВЯЗИ С НЕСОРАЗМЕРНОСТЬЮ НАЗНАЧЕННОГО НАКАЗАНИЯ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связи с несоразмерностью назначенного наказания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