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[наименование районного суда по месту рассмотрения дела]</w:t>
        <w:br/>
        <w:t>[адрес суда]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 РАЙОННЫЙ СУД НА ПОСТАНОВЛЕНИЕ АДМИНИСТРАТИВНОГО ОРГАНА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районный суд на постановление административного органа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