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ПРИОБЩЕНИИ ДОКАЗАТЕЛЬСТВ ЗАЩИТЫ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совершение правонарушения, предусмотренного частью 2 статьи 14.8 КоАП РФ.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Рассмотреть документ с участием представителя организации.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Приобщить представленные доказательства.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Принять мотивированное решение и направить его заявителю.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приобщении доказательств защиты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