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ЗАМЕЧАНИЯ НА ПРОТОКОЛ ОБ АДМИНИСТРАТИВНОМ ПРАВОНАРУШЕНИИ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Протокол должен конкретизировать время, место, событие, норму, субъект и доказательства; воспроизведение общих фраз из акта проверки не отвечает задаче доказывания.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замечания на протокол об административном правонарушении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